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1D4439">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F84019" w:rsidRDefault="00F84019">
                  <w:pPr>
                    <w:spacing w:line="247" w:lineRule="exact"/>
                    <w:jc w:val="center"/>
                    <w:rPr>
                      <w:rFonts w:ascii="Arial"/>
                      <w:b/>
                    </w:rPr>
                  </w:pPr>
                  <w:r>
                    <w:rPr>
                      <w:rFonts w:ascii="Arial"/>
                      <w:b/>
                    </w:rPr>
                    <w:t>I</w:t>
                  </w:r>
                </w:p>
                <w:p w:rsidR="00F84019" w:rsidRDefault="00F84019">
                  <w:pPr>
                    <w:pStyle w:val="BodyText"/>
                    <w:rPr>
                      <w:rFonts w:ascii="Arial"/>
                      <w:b/>
                      <w:sz w:val="24"/>
                    </w:rPr>
                  </w:pPr>
                </w:p>
                <w:p w:rsidR="00F84019" w:rsidRDefault="00F84019">
                  <w:pPr>
                    <w:pStyle w:val="BodyText"/>
                    <w:spacing w:before="2"/>
                    <w:rPr>
                      <w:rFonts w:ascii="Arial"/>
                      <w:b/>
                      <w:sz w:val="29"/>
                    </w:rPr>
                  </w:pPr>
                </w:p>
                <w:p w:rsidR="00F84019" w:rsidRDefault="00F840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732F85">
        <w:rPr>
          <w:rFonts w:ascii="Arial" w:hAnsi="Arial"/>
          <w:b/>
          <w:sz w:val="38"/>
        </w:rPr>
        <w:t>1</w:t>
      </w:r>
      <w:r w:rsidR="00C65B16">
        <w:rPr>
          <w:rFonts w:ascii="Arial" w:hAnsi="Arial"/>
          <w:b/>
          <w:sz w:val="38"/>
        </w:rPr>
        <w:t>4</w:t>
      </w:r>
      <w:r w:rsidR="00872B3F">
        <w:rPr>
          <w:rFonts w:ascii="Arial" w:hAnsi="Arial"/>
          <w:b/>
          <w:sz w:val="38"/>
        </w:rPr>
        <w:t>/</w:t>
      </w:r>
      <w:r w:rsidR="00D67E24">
        <w:rPr>
          <w:rFonts w:ascii="Arial" w:hAnsi="Arial"/>
          <w:b/>
          <w:sz w:val="38"/>
        </w:rPr>
        <w:t>20</w:t>
      </w:r>
      <w:r w:rsidR="00BB248E">
        <w:rPr>
          <w:rFonts w:ascii="Arial" w:hAnsi="Arial"/>
          <w:b/>
          <w:sz w:val="38"/>
        </w:rPr>
        <w:t>2</w:t>
      </w:r>
      <w:r w:rsidR="00732F85">
        <w:rPr>
          <w:rFonts w:ascii="Arial" w:hAnsi="Arial"/>
          <w:b/>
          <w:sz w:val="38"/>
        </w:rPr>
        <w:t>3</w:t>
      </w:r>
      <w:r w:rsidR="00872B3F">
        <w:rPr>
          <w:rFonts w:ascii="Arial" w:hAnsi="Arial"/>
          <w:b/>
          <w:sz w:val="38"/>
        </w:rPr>
        <w:t>-2</w:t>
      </w:r>
      <w:r w:rsidR="00732F85">
        <w:rPr>
          <w:rFonts w:ascii="Arial" w:hAnsi="Arial"/>
          <w:b/>
          <w:sz w:val="38"/>
        </w:rPr>
        <w:t>4</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1D4439">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F84019" w:rsidRPr="00E00E34" w:rsidRDefault="00F84019" w:rsidP="00C65B16">
                    <w:pPr>
                      <w:jc w:val="both"/>
                      <w:rPr>
                        <w:rFonts w:ascii="Arial"/>
                        <w:sz w:val="62"/>
                        <w:szCs w:val="52"/>
                      </w:rPr>
                    </w:pPr>
                    <w:r>
                      <w:rPr>
                        <w:rFonts w:ascii="Arial"/>
                        <w:color w:val="FFFFFF"/>
                        <w:sz w:val="32"/>
                      </w:rPr>
                      <w:t xml:space="preserve">Tender description (brief details of works/supply): </w:t>
                    </w:r>
                    <w:r w:rsidR="00C65B16" w:rsidRPr="00C65B16">
                      <w:rPr>
                        <w:rFonts w:ascii="Kruti Dev 010" w:hAnsi="Kruti Dev 010"/>
                        <w:sz w:val="36"/>
                        <w:szCs w:val="26"/>
                      </w:rPr>
                      <w:t xml:space="preserve">fo|qr forj.k  [k.M] eqjknuxj ds vUrxZr fo|qr forj.k mi[k.M&amp;f}rh; eqjknuxj ds dk;Z{ks= esa eSllZ izkstsDV Mk;jsDVj ,u0,p00,0vkbZ0 ds;j vkWQ </w:t>
                    </w:r>
                    <w:r w:rsidR="00C65B16" w:rsidRPr="00C65B16">
                      <w:rPr>
                        <w:rFonts w:ascii="Kruti Dev 010" w:hAnsi="Kruti Dev 010"/>
                        <w:sz w:val="30"/>
                        <w:szCs w:val="26"/>
                      </w:rPr>
                      <w:t>¼</w:t>
                    </w:r>
                    <w:r w:rsidR="00C65B16" w:rsidRPr="00C65B16">
                      <w:rPr>
                        <w:rFonts w:asciiTheme="majorHAnsi" w:hAnsiTheme="majorHAnsi"/>
                        <w:bCs/>
                        <w:sz w:val="30"/>
                        <w:szCs w:val="26"/>
                      </w:rPr>
                      <w:t>A4A Leisure L.L.P</w:t>
                    </w:r>
                    <w:r w:rsidR="00C65B16" w:rsidRPr="00C65B16">
                      <w:rPr>
                        <w:rFonts w:ascii="Kruti Dev 010" w:hAnsi="Kruti Dev 010"/>
                        <w:sz w:val="30"/>
                        <w:szCs w:val="26"/>
                      </w:rPr>
                      <w:t xml:space="preserve">½ </w:t>
                    </w:r>
                    <w:r w:rsidR="00C65B16" w:rsidRPr="00C65B16">
                      <w:rPr>
                        <w:rFonts w:ascii="Kruti Dev 010" w:hAnsi="Kruti Dev 010"/>
                        <w:sz w:val="36"/>
                        <w:szCs w:val="26"/>
                      </w:rPr>
                      <w:t>ds;j vkWQ Jh vjfoUn dqekj xxZ] fMMokjh ukgy ckbZikl] eqjknuxj esa 800 ds0oh0,0 dk u;k la;kstu voeqDr djus gsrq ykbZu fuekZ.k lEcfU/kr dk;ksZa dk fu’iknu iw.kZ tek en esa fd;k tkuk</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1D4439">
      <w:pPr>
        <w:pStyle w:val="BodyText"/>
        <w:rPr>
          <w:rFonts w:ascii="Arial"/>
          <w:b/>
          <w:sz w:val="27"/>
        </w:rPr>
      </w:pPr>
      <w:r>
        <w:rPr>
          <w:noProof/>
          <w:lang w:bidi="hi-IN"/>
        </w:rPr>
        <w:pict>
          <v:group id="Group 2" o:spid="_x0000_s1030" style="position:absolute;margin-left:41.2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F84019" w:rsidRPr="00F0747A" w:rsidRDefault="00F84019">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F84019" w:rsidRPr="00F0747A" w:rsidRDefault="00F84019">
                    <w:pPr>
                      <w:spacing w:line="354" w:lineRule="exact"/>
                      <w:ind w:left="2116" w:right="2117"/>
                      <w:jc w:val="center"/>
                      <w:rPr>
                        <w:b/>
                        <w:bCs/>
                        <w:i/>
                        <w:sz w:val="32"/>
                      </w:rPr>
                    </w:pPr>
                    <w:r w:rsidRPr="00F0747A">
                      <w:rPr>
                        <w:b/>
                        <w:bCs/>
                        <w:i/>
                        <w:w w:val="95"/>
                        <w:sz w:val="32"/>
                      </w:rPr>
                      <w:t>Superintending Engineer</w:t>
                    </w:r>
                  </w:p>
                  <w:p w:rsidR="00F84019" w:rsidRDefault="00F84019">
                    <w:pPr>
                      <w:spacing w:line="359" w:lineRule="exact"/>
                      <w:ind w:left="2116" w:right="2117"/>
                      <w:jc w:val="center"/>
                      <w:rPr>
                        <w:i/>
                        <w:sz w:val="32"/>
                      </w:rPr>
                    </w:pPr>
                    <w:r w:rsidRPr="00F0747A">
                      <w:rPr>
                        <w:b/>
                        <w:bCs/>
                        <w:i/>
                        <w:sz w:val="32"/>
                      </w:rPr>
                      <w:t>Electricity Distribution Circle-Ghaziabad (U.P)</w:t>
                    </w:r>
                  </w:p>
                  <w:p w:rsidR="00F84019" w:rsidRDefault="00F84019" w:rsidP="00F0747A">
                    <w:pPr>
                      <w:spacing w:before="1" w:line="235" w:lineRule="auto"/>
                      <w:ind w:left="144" w:right="-24"/>
                      <w:rPr>
                        <w:i/>
                        <w:sz w:val="32"/>
                      </w:rPr>
                    </w:pPr>
                  </w:p>
                  <w:p w:rsidR="00F84019" w:rsidRDefault="00F84019" w:rsidP="00F0747A">
                    <w:pPr>
                      <w:spacing w:before="1" w:line="235" w:lineRule="auto"/>
                      <w:ind w:left="144" w:right="-24"/>
                      <w:rPr>
                        <w:i/>
                        <w:sz w:val="32"/>
                      </w:rPr>
                    </w:pPr>
                    <w:r w:rsidRPr="00F0747A">
                      <w:rPr>
                        <w:b/>
                        <w:bCs/>
                        <w:i/>
                        <w:sz w:val="32"/>
                      </w:rPr>
                      <w:t>PhoneNo:-</w:t>
                    </w:r>
                    <w:r>
                      <w:rPr>
                        <w:i/>
                        <w:sz w:val="32"/>
                      </w:rPr>
                      <w:t xml:space="preserve"> 9193320444</w:t>
                    </w:r>
                  </w:p>
                  <w:p w:rsidR="00F84019" w:rsidRDefault="00F84019" w:rsidP="00F0747A">
                    <w:pPr>
                      <w:spacing w:before="1" w:line="235" w:lineRule="auto"/>
                      <w:ind w:left="144" w:right="-24"/>
                      <w:rPr>
                        <w:i/>
                        <w:sz w:val="32"/>
                      </w:rPr>
                    </w:pPr>
                    <w:r w:rsidRPr="00F0747A">
                      <w:rPr>
                        <w:b/>
                        <w:bCs/>
                        <w:i/>
                        <w:sz w:val="32"/>
                      </w:rPr>
                      <w:t>Website:-</w:t>
                    </w:r>
                    <w:r>
                      <w:rPr>
                        <w:i/>
                        <w:sz w:val="32"/>
                      </w:rPr>
                      <w:t xml:space="preserve"> edcgzb@gmail.com</w:t>
                    </w:r>
                  </w:p>
                  <w:p w:rsidR="00F84019" w:rsidRDefault="00F84019" w:rsidP="00872B3F">
                    <w:pPr>
                      <w:spacing w:before="2" w:line="232" w:lineRule="auto"/>
                      <w:ind w:left="144" w:right="-36"/>
                      <w:rPr>
                        <w:i/>
                        <w:w w:val="95"/>
                        <w:sz w:val="32"/>
                      </w:rPr>
                    </w:pPr>
                    <w:r w:rsidRPr="00F0747A">
                      <w:rPr>
                        <w:b/>
                        <w:bCs/>
                        <w:i/>
                        <w:w w:val="95"/>
                        <w:sz w:val="32"/>
                      </w:rPr>
                      <w:t>Date of Opening of part-1:-</w:t>
                    </w:r>
                    <w:r w:rsidR="00732F85">
                      <w:rPr>
                        <w:i/>
                        <w:w w:val="95"/>
                        <w:sz w:val="32"/>
                        <w:highlight w:val="yellow"/>
                      </w:rPr>
                      <w:t>14</w:t>
                    </w:r>
                    <w:r>
                      <w:rPr>
                        <w:i/>
                        <w:w w:val="95"/>
                        <w:sz w:val="32"/>
                        <w:highlight w:val="yellow"/>
                      </w:rPr>
                      <w:t>.0</w:t>
                    </w:r>
                    <w:r w:rsidR="00732F85">
                      <w:rPr>
                        <w:i/>
                        <w:w w:val="95"/>
                        <w:sz w:val="32"/>
                        <w:highlight w:val="yellow"/>
                      </w:rPr>
                      <w:t>6</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F84019" w:rsidRDefault="00F84019"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485079">
                      <w:rPr>
                        <w:b/>
                        <w:bCs/>
                        <w:i/>
                        <w:w w:val="85"/>
                        <w:sz w:val="32"/>
                      </w:rPr>
                      <w:t>118</w:t>
                    </w:r>
                    <w:r w:rsidR="00A05022">
                      <w:rPr>
                        <w:b/>
                        <w:bCs/>
                        <w:i/>
                        <w:w w:val="85"/>
                        <w:sz w:val="32"/>
                      </w:rPr>
                      <w:t>0</w:t>
                    </w:r>
                    <w:r>
                      <w:rPr>
                        <w:b/>
                        <w:bCs/>
                        <w:i/>
                        <w:w w:val="85"/>
                        <w:sz w:val="32"/>
                      </w:rPr>
                      <w:t>/-</w:t>
                    </w:r>
                  </w:p>
                  <w:p w:rsidR="00F84019" w:rsidRPr="00F0747A" w:rsidRDefault="00F84019">
                    <w:pPr>
                      <w:spacing w:line="363" w:lineRule="exact"/>
                      <w:ind w:left="144"/>
                      <w:rPr>
                        <w:b/>
                        <w:bCs/>
                        <w:i/>
                        <w:sz w:val="32"/>
                      </w:rPr>
                    </w:pPr>
                    <w:r w:rsidRPr="00F0747A">
                      <w:rPr>
                        <w:b/>
                        <w:bCs/>
                        <w:i/>
                        <w:sz w:val="32"/>
                      </w:rPr>
                      <w:t>Last date &amp; Time of Submission:</w:t>
                    </w:r>
                    <w:r w:rsidR="00732F85">
                      <w:rPr>
                        <w:b/>
                        <w:bCs/>
                        <w:i/>
                        <w:sz w:val="32"/>
                      </w:rPr>
                      <w:t>14</w:t>
                    </w:r>
                    <w:r w:rsidRPr="00552A2D">
                      <w:rPr>
                        <w:b/>
                        <w:bCs/>
                        <w:i/>
                        <w:sz w:val="32"/>
                        <w:highlight w:val="yellow"/>
                      </w:rPr>
                      <w:t>.</w:t>
                    </w:r>
                    <w:r>
                      <w:rPr>
                        <w:b/>
                        <w:bCs/>
                        <w:i/>
                        <w:sz w:val="32"/>
                        <w:highlight w:val="yellow"/>
                      </w:rPr>
                      <w:t>0</w:t>
                    </w:r>
                    <w:r w:rsidR="00732F85">
                      <w:rPr>
                        <w:b/>
                        <w:bCs/>
                        <w:i/>
                        <w:sz w:val="32"/>
                        <w:highlight w:val="yellow"/>
                      </w:rPr>
                      <w:t>6</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732F85">
        <w:t>569</w:t>
      </w:r>
      <w:r>
        <w:tab/>
        <w:t>Dated:</w:t>
      </w:r>
      <w:r w:rsidR="00732F85">
        <w:t xml:space="preserve"> 30.05.2023</w:t>
      </w:r>
    </w:p>
    <w:p w:rsidR="00D87F02" w:rsidRPr="00C32F95" w:rsidRDefault="00161E55" w:rsidP="00C32F95">
      <w:pPr>
        <w:pStyle w:val="BodyText"/>
        <w:spacing w:before="136" w:line="259" w:lineRule="auto"/>
        <w:ind w:left="900" w:right="954" w:firstLine="719"/>
        <w:jc w:val="both"/>
      </w:pPr>
      <w:r>
        <w:t>E-tendersareinvitedintwoparts(Part-ITechno</w:t>
      </w:r>
      <w:r w:rsidR="00A05022">
        <w:t xml:space="preserve"> </w:t>
      </w:r>
      <w:r>
        <w:t>Commercial</w:t>
      </w:r>
      <w:r w:rsidR="00A05022">
        <w:t xml:space="preserve"> </w:t>
      </w:r>
      <w:r>
        <w:t>BidandPartIIPriceBid)forthethe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195"/>
      </w:tblGrid>
      <w:tr w:rsidR="00D87F02" w:rsidTr="00C65B16">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195" w:type="dxa"/>
          </w:tcPr>
          <w:p w:rsidR="00D87F02" w:rsidRDefault="00161E55" w:rsidP="00F0747A">
            <w:pPr>
              <w:pStyle w:val="TableParagraph"/>
              <w:spacing w:line="252" w:lineRule="exact"/>
              <w:ind w:left="539"/>
              <w:jc w:val="center"/>
              <w:rPr>
                <w:b/>
              </w:rPr>
            </w:pPr>
            <w:r>
              <w:rPr>
                <w:b/>
              </w:rPr>
              <w:t>Details</w:t>
            </w:r>
          </w:p>
        </w:tc>
      </w:tr>
      <w:tr w:rsidR="005327A5" w:rsidTr="00C65B16">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195" w:type="dxa"/>
          </w:tcPr>
          <w:p w:rsidR="00C32F95" w:rsidRPr="00AD59B7" w:rsidRDefault="005327A5" w:rsidP="00C32F95">
            <w:pPr>
              <w:jc w:val="both"/>
              <w:rPr>
                <w:rFonts w:ascii="Kruti Dev 011" w:hAnsi="Kruti Dev 011"/>
                <w:sz w:val="30"/>
                <w:szCs w:val="30"/>
              </w:rPr>
            </w:pPr>
            <w:r w:rsidRPr="00BB248E">
              <w:rPr>
                <w:highlight w:val="yellow"/>
              </w:rPr>
              <w:t>E-Tender No-</w:t>
            </w:r>
            <w:r w:rsidR="00732F85" w:rsidRPr="00732F85">
              <w:rPr>
                <w:sz w:val="26"/>
              </w:rPr>
              <w:t>1</w:t>
            </w:r>
            <w:r w:rsidR="00C65B16">
              <w:rPr>
                <w:sz w:val="26"/>
              </w:rPr>
              <w:t>4</w:t>
            </w:r>
            <w:r w:rsidR="00C32F95" w:rsidRPr="00C32F95">
              <w:rPr>
                <w:b/>
                <w:bCs/>
                <w:sz w:val="24"/>
                <w:szCs w:val="24"/>
              </w:rPr>
              <w:t>/202</w:t>
            </w:r>
            <w:r w:rsidR="00732F85">
              <w:rPr>
                <w:b/>
                <w:bCs/>
                <w:sz w:val="24"/>
                <w:szCs w:val="24"/>
              </w:rPr>
              <w:t>3</w:t>
            </w:r>
            <w:r w:rsidR="00C32F95" w:rsidRPr="00C32F95">
              <w:rPr>
                <w:b/>
                <w:bCs/>
                <w:sz w:val="24"/>
                <w:szCs w:val="24"/>
              </w:rPr>
              <w:t>-2</w:t>
            </w:r>
            <w:r w:rsidR="00732F85">
              <w:rPr>
                <w:b/>
                <w:bCs/>
                <w:sz w:val="24"/>
                <w:szCs w:val="24"/>
              </w:rPr>
              <w:t>4</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65B16">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195"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C65B16">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195" w:type="dxa"/>
          </w:tcPr>
          <w:p w:rsidR="005327A5" w:rsidRPr="001F3F3E" w:rsidRDefault="00C65B16" w:rsidP="00EB1F9F">
            <w:pPr>
              <w:pStyle w:val="TableParagraph"/>
              <w:spacing w:line="240" w:lineRule="auto"/>
              <w:ind w:left="0"/>
              <w:jc w:val="both"/>
              <w:rPr>
                <w:bCs/>
              </w:rPr>
            </w:pPr>
            <w:r w:rsidRPr="00C65B16">
              <w:rPr>
                <w:rFonts w:ascii="Kruti Dev 010" w:hAnsi="Kruti Dev 010"/>
                <w:sz w:val="26"/>
                <w:szCs w:val="26"/>
              </w:rPr>
              <w:t xml:space="preserve">fo|qr forj.k  [k.M] eqjknuxj ds vUrxZr fo|qr forj.k mi[k.M&amp;f}rh; eqjknuxj ds dk;Z{ks= esa eSllZ izkstsDV Mk;jsDVj ,u0,p00,0vkbZ0 ds;j vkWQ </w:t>
            </w:r>
            <w:r w:rsidRPr="00C65B16">
              <w:rPr>
                <w:rFonts w:ascii="Kruti Dev 010" w:hAnsi="Kruti Dev 010"/>
                <w:sz w:val="20"/>
                <w:szCs w:val="26"/>
              </w:rPr>
              <w:t>¼</w:t>
            </w:r>
            <w:r w:rsidRPr="00C65B16">
              <w:rPr>
                <w:rFonts w:asciiTheme="majorHAnsi" w:hAnsiTheme="majorHAnsi"/>
                <w:bCs/>
                <w:sz w:val="20"/>
                <w:szCs w:val="26"/>
              </w:rPr>
              <w:t>A4A Leisure L.L.P</w:t>
            </w:r>
            <w:r w:rsidRPr="00C65B16">
              <w:rPr>
                <w:rFonts w:ascii="Kruti Dev 010" w:hAnsi="Kruti Dev 010"/>
                <w:sz w:val="20"/>
                <w:szCs w:val="26"/>
              </w:rPr>
              <w:t xml:space="preserve">½ </w:t>
            </w:r>
            <w:r w:rsidRPr="00C65B16">
              <w:rPr>
                <w:rFonts w:ascii="Kruti Dev 010" w:hAnsi="Kruti Dev 010"/>
                <w:sz w:val="26"/>
                <w:szCs w:val="26"/>
              </w:rPr>
              <w:t>ds;j vkWQ Jh vjfoUn dqekj xxZ] fMMokjh ukgy ckbZikl] eqjknuxj esa 800 ds0oh0,0 dk u;k la;kstu voeqDr djus gsrq ykbZu fuekZ.k lEcfU/kr dk;ksZa dk fu’iknu iw.kZ tek en esa fd;k tkuk</w:t>
            </w:r>
          </w:p>
        </w:tc>
      </w:tr>
      <w:tr w:rsidR="005327A5" w:rsidTr="00C65B16">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195" w:type="dxa"/>
          </w:tcPr>
          <w:p w:rsidR="005327A5" w:rsidRDefault="005327A5" w:rsidP="00BB248E">
            <w:pPr>
              <w:pStyle w:val="TableParagraph"/>
              <w:spacing w:line="240" w:lineRule="auto"/>
              <w:ind w:left="0"/>
              <w:jc w:val="center"/>
            </w:pPr>
            <w:r>
              <w:t>As Per BOQ Upload</w:t>
            </w:r>
          </w:p>
        </w:tc>
      </w:tr>
      <w:tr w:rsidR="005327A5" w:rsidTr="00C65B16">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195"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485079">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485079">
              <w:rPr>
                <w:b/>
                <w:bCs/>
                <w:highlight w:val="yellow"/>
              </w:rPr>
              <w:t>118</w:t>
            </w:r>
            <w:bookmarkStart w:id="0" w:name="_GoBack"/>
            <w:bookmarkEnd w:id="0"/>
            <w:r w:rsidR="00A05022">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C65B16">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195" w:type="dxa"/>
          </w:tcPr>
          <w:p w:rsidR="005327A5" w:rsidRPr="00F0747A" w:rsidRDefault="005327A5" w:rsidP="00C65B16">
            <w:pPr>
              <w:pStyle w:val="TableParagraph"/>
              <w:ind w:left="282"/>
              <w:jc w:val="center"/>
              <w:rPr>
                <w:b/>
                <w:bCs/>
              </w:rPr>
            </w:pPr>
            <w:r w:rsidRPr="00493345">
              <w:rPr>
                <w:b/>
                <w:bCs/>
                <w:highlight w:val="yellow"/>
              </w:rPr>
              <w:t xml:space="preserve">Rs. </w:t>
            </w:r>
            <w:r w:rsidR="00C65B16">
              <w:rPr>
                <w:b/>
                <w:bCs/>
                <w:highlight w:val="yellow"/>
              </w:rPr>
              <w:t>7</w:t>
            </w:r>
            <w:r w:rsidR="00A05022">
              <w:rPr>
                <w:b/>
                <w:bCs/>
                <w:highlight w:val="yellow"/>
              </w:rPr>
              <w:t>,</w:t>
            </w:r>
            <w:r w:rsidR="00C65B16">
              <w:rPr>
                <w:b/>
                <w:bCs/>
                <w:highlight w:val="yellow"/>
              </w:rPr>
              <w:t>160</w:t>
            </w:r>
            <w:r w:rsidRPr="00493345">
              <w:rPr>
                <w:b/>
                <w:bCs/>
                <w:highlight w:val="yellow"/>
              </w:rPr>
              <w:t>/- (Rs.</w:t>
            </w:r>
            <w:r w:rsidR="00A05022">
              <w:rPr>
                <w:b/>
                <w:bCs/>
                <w:highlight w:val="yellow"/>
              </w:rPr>
              <w:t xml:space="preserve"> </w:t>
            </w:r>
            <w:r w:rsidR="00C65B16">
              <w:rPr>
                <w:b/>
                <w:bCs/>
                <w:highlight w:val="yellow"/>
              </w:rPr>
              <w:t>Seven Thousand One Hundred Sixty</w:t>
            </w:r>
            <w:r w:rsidR="00A05022">
              <w:rPr>
                <w:b/>
                <w:bCs/>
                <w:highlight w:val="yellow"/>
              </w:rPr>
              <w:t xml:space="preserve"> </w:t>
            </w:r>
            <w:r w:rsidRPr="00493345">
              <w:rPr>
                <w:b/>
                <w:bCs/>
                <w:highlight w:val="yellow"/>
              </w:rPr>
              <w:t>Only</w:t>
            </w:r>
            <w:r w:rsidRPr="00F0747A">
              <w:rPr>
                <w:b/>
                <w:bCs/>
              </w:rPr>
              <w:t>)</w:t>
            </w:r>
          </w:p>
        </w:tc>
      </w:tr>
      <w:tr w:rsidR="00BB248E" w:rsidTr="00C65B16">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195" w:type="dxa"/>
          </w:tcPr>
          <w:p w:rsidR="00BB248E" w:rsidRPr="00AA0274" w:rsidRDefault="00732F85" w:rsidP="009C64F1">
            <w:pPr>
              <w:pStyle w:val="TableParagraph"/>
              <w:spacing w:line="240" w:lineRule="auto"/>
              <w:ind w:left="0"/>
              <w:jc w:val="center"/>
              <w:rPr>
                <w:highlight w:val="yellow"/>
              </w:rPr>
            </w:pPr>
            <w:r>
              <w:rPr>
                <w:highlight w:val="yellow"/>
              </w:rPr>
              <w:t>06</w:t>
            </w:r>
            <w:r w:rsidR="00BB248E">
              <w:rPr>
                <w:highlight w:val="yellow"/>
              </w:rPr>
              <w:t>-</w:t>
            </w:r>
            <w:r w:rsidR="00EB1F9F">
              <w:rPr>
                <w:highlight w:val="yellow"/>
              </w:rPr>
              <w:t>0</w:t>
            </w:r>
            <w:r>
              <w:rPr>
                <w:highlight w:val="yellow"/>
              </w:rPr>
              <w:t>6</w:t>
            </w:r>
            <w:r w:rsidR="00BB248E">
              <w:rPr>
                <w:highlight w:val="yellow"/>
              </w:rPr>
              <w:t>-202</w:t>
            </w:r>
            <w:r w:rsidR="00EB1F9F">
              <w:rPr>
                <w:highlight w:val="yellow"/>
              </w:rPr>
              <w:t>3</w:t>
            </w:r>
            <w:r w:rsidR="00BB248E" w:rsidRPr="00AA0274">
              <w:rPr>
                <w:highlight w:val="yellow"/>
              </w:rPr>
              <w:t xml:space="preserve">, </w:t>
            </w:r>
            <w:r w:rsidR="00D7314B">
              <w:rPr>
                <w:highlight w:val="yellow"/>
              </w:rPr>
              <w:t>1</w:t>
            </w:r>
            <w:r w:rsidR="00EB1F9F">
              <w:rPr>
                <w:highlight w:val="yellow"/>
              </w:rPr>
              <w:t>8</w:t>
            </w:r>
            <w:r w:rsidR="00BB248E" w:rsidRPr="00AA0274">
              <w:rPr>
                <w:highlight w:val="yellow"/>
              </w:rPr>
              <w:t>:</w:t>
            </w:r>
            <w:r>
              <w:rPr>
                <w:highlight w:val="yellow"/>
              </w:rPr>
              <w:t>0</w:t>
            </w:r>
            <w:r w:rsidR="00BB248E" w:rsidRPr="00AA0274">
              <w:rPr>
                <w:highlight w:val="yellow"/>
              </w:rPr>
              <w:t>0 Hrs.</w:t>
            </w:r>
          </w:p>
        </w:tc>
      </w:tr>
      <w:tr w:rsidR="00BB248E" w:rsidTr="00C65B16">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195" w:type="dxa"/>
          </w:tcPr>
          <w:p w:rsidR="00BB248E" w:rsidRPr="00AA0274" w:rsidRDefault="00732F85" w:rsidP="00732F85">
            <w:pPr>
              <w:pStyle w:val="TableParagraph"/>
              <w:spacing w:line="240" w:lineRule="auto"/>
              <w:ind w:left="0"/>
              <w:jc w:val="center"/>
              <w:rPr>
                <w:highlight w:val="yellow"/>
              </w:rPr>
            </w:pPr>
            <w:r>
              <w:rPr>
                <w:highlight w:val="yellow"/>
              </w:rPr>
              <w:t>14</w:t>
            </w:r>
            <w:r w:rsidR="00BB248E" w:rsidRPr="00AA0274">
              <w:rPr>
                <w:highlight w:val="yellow"/>
              </w:rPr>
              <w:t>-</w:t>
            </w:r>
            <w:r w:rsidR="00EB1F9F">
              <w:rPr>
                <w:highlight w:val="yellow"/>
              </w:rPr>
              <w:t>0</w:t>
            </w:r>
            <w:r>
              <w:rPr>
                <w:highlight w:val="yellow"/>
              </w:rPr>
              <w:t>6</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rsidTr="00C65B16">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195" w:type="dxa"/>
          </w:tcPr>
          <w:p w:rsidR="00BB248E" w:rsidRPr="00AA0274" w:rsidRDefault="00732F85" w:rsidP="00732F85">
            <w:pPr>
              <w:pStyle w:val="TableParagraph"/>
              <w:spacing w:line="240" w:lineRule="auto"/>
              <w:ind w:left="0"/>
              <w:jc w:val="center"/>
              <w:rPr>
                <w:highlight w:val="yellow"/>
              </w:rPr>
            </w:pPr>
            <w:r>
              <w:rPr>
                <w:highlight w:val="yellow"/>
              </w:rPr>
              <w:t>06</w:t>
            </w:r>
            <w:r w:rsidR="00BB248E" w:rsidRPr="00AA0274">
              <w:rPr>
                <w:highlight w:val="yellow"/>
              </w:rPr>
              <w:t>-</w:t>
            </w:r>
            <w:r w:rsidR="00EB1F9F">
              <w:rPr>
                <w:highlight w:val="yellow"/>
              </w:rPr>
              <w:t>0</w:t>
            </w:r>
            <w:r>
              <w:rPr>
                <w:highlight w:val="yellow"/>
              </w:rPr>
              <w:t>6</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EB1F9F">
              <w:rPr>
                <w:highlight w:val="yellow"/>
              </w:rPr>
              <w:t>18</w:t>
            </w:r>
            <w:r w:rsidR="00BB248E" w:rsidRPr="00AA0274">
              <w:rPr>
                <w:highlight w:val="yellow"/>
              </w:rPr>
              <w:t>:</w:t>
            </w:r>
            <w:r>
              <w:rPr>
                <w:highlight w:val="yellow"/>
              </w:rPr>
              <w:t>0</w:t>
            </w:r>
            <w:r w:rsidR="00BB248E" w:rsidRPr="00AA0274">
              <w:rPr>
                <w:highlight w:val="yellow"/>
              </w:rPr>
              <w:t>0 Hrs.</w:t>
            </w:r>
          </w:p>
        </w:tc>
      </w:tr>
      <w:tr w:rsidR="00BB248E" w:rsidTr="00C65B16">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195" w:type="dxa"/>
          </w:tcPr>
          <w:p w:rsidR="00BB248E" w:rsidRPr="00AA0274" w:rsidRDefault="00732F85" w:rsidP="00732F85">
            <w:pPr>
              <w:pStyle w:val="TableParagraph"/>
              <w:spacing w:line="240" w:lineRule="auto"/>
              <w:ind w:left="0"/>
              <w:jc w:val="center"/>
              <w:rPr>
                <w:highlight w:val="yellow"/>
              </w:rPr>
            </w:pPr>
            <w:r>
              <w:rPr>
                <w:highlight w:val="yellow"/>
              </w:rPr>
              <w:t>14</w:t>
            </w:r>
            <w:r w:rsidR="00BB248E" w:rsidRPr="00AA0274">
              <w:rPr>
                <w:highlight w:val="yellow"/>
              </w:rPr>
              <w:t>-</w:t>
            </w:r>
            <w:r w:rsidR="00EB1F9F">
              <w:rPr>
                <w:highlight w:val="yellow"/>
              </w:rPr>
              <w:t>0</w:t>
            </w:r>
            <w:r>
              <w:rPr>
                <w:highlight w:val="yellow"/>
              </w:rPr>
              <w:t>6</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4C6387">
              <w:rPr>
                <w:highlight w:val="yellow"/>
              </w:rPr>
              <w:t>12</w:t>
            </w:r>
            <w:r w:rsidR="00BB248E" w:rsidRPr="00AA0274">
              <w:rPr>
                <w:highlight w:val="yellow"/>
              </w:rPr>
              <w:t>:00 Hrs.</w:t>
            </w:r>
          </w:p>
        </w:tc>
      </w:tr>
      <w:tr w:rsidR="00BB248E" w:rsidTr="00C65B16">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195" w:type="dxa"/>
          </w:tcPr>
          <w:p w:rsidR="00BB248E" w:rsidRPr="00AA0274" w:rsidRDefault="00732F85" w:rsidP="00732F85">
            <w:pPr>
              <w:pStyle w:val="TableParagraph"/>
              <w:spacing w:line="240" w:lineRule="auto"/>
              <w:ind w:left="0"/>
              <w:jc w:val="center"/>
              <w:rPr>
                <w:highlight w:val="yellow"/>
              </w:rPr>
            </w:pPr>
            <w:r>
              <w:rPr>
                <w:highlight w:val="yellow"/>
              </w:rPr>
              <w:t>14</w:t>
            </w:r>
            <w:r w:rsidR="00BB248E" w:rsidRPr="00AA0274">
              <w:rPr>
                <w:highlight w:val="yellow"/>
              </w:rPr>
              <w:t>-</w:t>
            </w:r>
            <w:r w:rsidR="00EB1F9F">
              <w:rPr>
                <w:highlight w:val="yellow"/>
              </w:rPr>
              <w:t>0</w:t>
            </w:r>
            <w:r>
              <w:rPr>
                <w:highlight w:val="yellow"/>
              </w:rPr>
              <w:t>6</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65B16">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195" w:type="dxa"/>
          </w:tcPr>
          <w:p w:rsidR="005327A5" w:rsidRDefault="005327A5" w:rsidP="00BB248E">
            <w:pPr>
              <w:pStyle w:val="TableParagraph"/>
              <w:ind w:left="140"/>
              <w:jc w:val="center"/>
            </w:pPr>
            <w:r>
              <w:t>Will be notified later.</w:t>
            </w:r>
          </w:p>
        </w:tc>
      </w:tr>
    </w:tbl>
    <w:p w:rsidR="00D67E24" w:rsidRDefault="00161E55" w:rsidP="00EB1F9F">
      <w:pPr>
        <w:pStyle w:val="BodyText"/>
        <w:spacing w:before="114"/>
        <w:ind w:left="900" w:right="952"/>
        <w:jc w:val="both"/>
        <w:rPr>
          <w:b/>
          <w:bCs/>
          <w:u w:val="single"/>
        </w:rPr>
      </w:pPr>
      <w:r>
        <w:rPr>
          <w:b/>
        </w:rPr>
        <w:t>Note:</w:t>
      </w:r>
      <w:r>
        <w:t xml:space="preserve">Bidshallbeacceptedthoroughthee-tenderportal.Tenderissuingauthorityisnotresponsibleforthe delay/downloading of tender document by the recipient due to any problem in accessing the e-tender website.Thetenderissuingauthorityisalsonotresponsiblefordelayinuploadingbidsduetoanyproblem in the e-tender website. Cost of Bid Document </w:t>
      </w:r>
      <w:r w:rsidRPr="00693335">
        <w:rPr>
          <w:b/>
          <w:bCs/>
          <w:u w:val="single"/>
        </w:rPr>
        <w:t>(in the form of NEFT/RTGS)</w:t>
      </w:r>
      <w:r>
        <w:t>&amp;EarnestMoneyDeposit(EMD(intheformofNEFT/RTGS/DD/BankersCheque))shallbeinfavour</w:t>
      </w:r>
      <w:r w:rsidR="00EB1F9F">
        <w:t xml:space="preserve"> </w:t>
      </w:r>
      <w:r>
        <w:t>of</w:t>
      </w:r>
      <w:r w:rsidR="00EB1F9F">
        <w:t xml:space="preserve"> </w:t>
      </w:r>
      <w:r w:rsidR="00F0747A" w:rsidRPr="006F43A2">
        <w:rPr>
          <w:b/>
          <w:bCs/>
          <w:u w:val="single"/>
        </w:rPr>
        <w:t>SE, EDC, GZB</w:t>
      </w:r>
      <w:r w:rsidRPr="006F43A2">
        <w:rPr>
          <w:b/>
          <w:bCs/>
          <w:u w:val="single"/>
        </w:rPr>
        <w:t xml:space="preserve"> (</w:t>
      </w:r>
      <w:r w:rsidR="00F0747A" w:rsidRPr="006F43A2">
        <w:rPr>
          <w:b/>
          <w:bCs/>
          <w:u w:val="single"/>
        </w:rPr>
        <w:t>A/c No- 0</w:t>
      </w:r>
      <w:r w:rsidR="00493345">
        <w:rPr>
          <w:b/>
          <w:bCs/>
          <w:u w:val="single"/>
        </w:rPr>
        <w:t>180002100028563, IFSC</w:t>
      </w:r>
      <w:r w:rsidR="006F43A2" w:rsidRPr="006F43A2">
        <w:rPr>
          <w:b/>
          <w:bCs/>
          <w:u w:val="single"/>
        </w:rPr>
        <w:t xml:space="preserve"> Code- PUNB 0018000</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C65B16">
        <w:rPr>
          <w:b/>
          <w:bCs/>
          <w:highlight w:val="yellow"/>
        </w:rPr>
        <w:t>7</w:t>
      </w:r>
      <w:r w:rsidR="00D13E9B" w:rsidRPr="00943CB1">
        <w:rPr>
          <w:b/>
          <w:bCs/>
          <w:highlight w:val="yellow"/>
        </w:rPr>
        <w:t>,</w:t>
      </w:r>
      <w:r w:rsidR="00C65B16">
        <w:rPr>
          <w:b/>
          <w:bCs/>
        </w:rPr>
        <w:t>160</w:t>
      </w:r>
      <w:r w:rsidR="00822C75" w:rsidRPr="00822C75">
        <w:rPr>
          <w:b/>
          <w:bCs/>
        </w:rPr>
        <w:t>/-</w:t>
      </w:r>
      <w:r w:rsidRPr="00FE5352">
        <w:rPr>
          <w:b/>
        </w:rPr>
        <w:t>(1% of cost estimate</w:t>
      </w:r>
      <w:r w:rsidRPr="00FE5352">
        <w:t>) shall be submitted online through DD/NEFT/RTGS/BG. RTGS/NEFT receipts to be uploaded on the E-tenderingportal.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4F3E94">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be</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Allnotices,instructions,orders,consents,certificates,approvalsandallothercommunications</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shall</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when</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of</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tort</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and</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undertakingofthemanufacturersandacertificatethattheyareparticipating in the tender individually but in case of award, the employer should give preference in award to the manufacturer of the material/equipment. If these documents are not furnished along with the tender bids, the offer will be liable to be rejectedsummarily.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operationalserviceintropicalclimate.However,incaseofequipmentbeing manufactured in India under valid FOREIGN COLLABORATION, operating experience in tropical climate of offered collaborator’sequipment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collaboratormusthavemanufacturedatleast20%ofthespecifiedquantities of each item of identical or similarequipment.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Thetenderermusthaveallnecessaryfacilitiesattheirworksforcarryingoutsuch routine and acceptance tests as prescribed in the relevant ISS and any other routine and acceptance test as specified in the specification. Documentary evidence of existence of such facilities will be filed alongwith thetender.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BB248E" w:rsidP="00BB248E">
      <w:pPr>
        <w:pStyle w:val="BodyText"/>
        <w:spacing w:before="149" w:line="264" w:lineRule="auto"/>
        <w:ind w:left="808" w:right="105" w:firstLine="12"/>
      </w:pPr>
      <w:r>
        <w:t>TheofferedequipmentmusthavebeenfullytypetestedasperrelevantISSand/or any other specified international standards during the last 5-year period to be reckoned from the date of opening of tender. Photocopy of such typetest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A6324D">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themaintenanceperiodshallbe54monthsfromthedateofreceiptofmaterialat site or 48 months from the date of commissioning, whichever is earlier, instead of18months&amp;12monthsrespectivelyasprovidedunderclause30ofForm-'B'.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ratingworkinmaximumtwoturnkey/semiturnkeyorder,havingminimum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4F3E94">
        <w:rPr>
          <w:sz w:val="28"/>
        </w:rPr>
        <w:t xml:space="preserve"> (</w:t>
      </w:r>
      <w:r w:rsidR="004F3E94" w:rsidRPr="004F3E94">
        <w:rPr>
          <w:rFonts w:cs="Calibri"/>
          <w:b/>
          <w:sz w:val="26"/>
        </w:rPr>
        <w:t>CA's certificate shall be enclosed in support of above. (Document without UDIN will not be considered and valid)</w:t>
      </w:r>
      <w:r w:rsidR="004F3E94" w:rsidRPr="00874BE8">
        <w:rPr>
          <w:rFonts w:cs="Calibri"/>
          <w:lang w:val="en-IN"/>
        </w:rPr>
        <w:t>.</w:t>
      </w:r>
      <w:r w:rsidR="004F3E94">
        <w:rPr>
          <w:sz w:val="28"/>
        </w:rPr>
        <w:t xml:space="preserve"> </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4F3E94">
        <w:rPr>
          <w:sz w:val="28"/>
        </w:rPr>
        <w:t xml:space="preserve"> </w:t>
      </w:r>
      <w:r>
        <w:rPr>
          <w:sz w:val="28"/>
        </w:rPr>
        <w:t>assets.</w:t>
      </w:r>
      <w:r w:rsidR="004F3E94" w:rsidRPr="004F3E94">
        <w:rPr>
          <w:sz w:val="28"/>
        </w:rPr>
        <w:t xml:space="preserve"> </w:t>
      </w:r>
      <w:r w:rsidR="004F3E94">
        <w:rPr>
          <w:sz w:val="28"/>
        </w:rPr>
        <w:t>(</w:t>
      </w:r>
      <w:r w:rsidR="004F3E94" w:rsidRPr="004F3E94">
        <w:rPr>
          <w:rFonts w:cs="Calibri"/>
          <w:b/>
          <w:sz w:val="26"/>
        </w:rPr>
        <w:t>CA's certificate shall be enclosed in support of above. (Document without UDIN will not be considered and valid)</w:t>
      </w:r>
      <w:r w:rsidR="004F3E94" w:rsidRPr="00874BE8">
        <w:rPr>
          <w:rFonts w:cs="Calibri"/>
          <w:lang w:val="en-IN"/>
        </w:rPr>
        <w:t>.</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00732F85">
        <w:rPr>
          <w:sz w:val="28"/>
        </w:rPr>
        <w:t>( Not More than One Year Old)</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732F85">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w:t>
      </w:r>
      <w:r w:rsidR="00732F85">
        <w:rPr>
          <w:sz w:val="28"/>
        </w:rPr>
        <w:t xml:space="preserve"> </w:t>
      </w:r>
      <w:r w:rsidRPr="00247798">
        <w:rPr>
          <w:sz w:val="28"/>
        </w:rPr>
        <w:t>bid.</w:t>
      </w:r>
      <w:r w:rsidR="00732F85">
        <w:rPr>
          <w:sz w:val="28"/>
        </w:rPr>
        <w:t>(Not More than One Month Old)</w:t>
      </w:r>
    </w:p>
    <w:p w:rsidR="004F3E94" w:rsidRPr="004F3E94" w:rsidRDefault="004F3E94" w:rsidP="004F3E94">
      <w:pPr>
        <w:pStyle w:val="ListParagraph"/>
        <w:numPr>
          <w:ilvl w:val="0"/>
          <w:numId w:val="23"/>
        </w:numPr>
        <w:tabs>
          <w:tab w:val="left" w:pos="1901"/>
        </w:tabs>
        <w:spacing w:before="69" w:line="264" w:lineRule="auto"/>
        <w:ind w:right="105"/>
        <w:rPr>
          <w:sz w:val="28"/>
        </w:rPr>
      </w:pPr>
      <w:r w:rsidRPr="004F3E94">
        <w:rPr>
          <w:bCs/>
          <w:sz w:val="28"/>
        </w:rPr>
        <w:t>Balance sheet and ITR of Last three year must be enclosed</w:t>
      </w:r>
      <w:r>
        <w:rPr>
          <w:bCs/>
          <w:sz w:val="28"/>
        </w:rPr>
        <w:t>.</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9C64F1" w:rsidRDefault="009C64F1" w:rsidP="00A5697B">
      <w:pPr>
        <w:tabs>
          <w:tab w:val="left" w:pos="1181"/>
        </w:tabs>
        <w:spacing w:line="264" w:lineRule="auto"/>
        <w:ind w:left="820" w:right="112"/>
        <w:rPr>
          <w:sz w:val="28"/>
        </w:rPr>
      </w:pPr>
    </w:p>
    <w:p w:rsidR="009C64F1" w:rsidRDefault="009C64F1" w:rsidP="00A5697B">
      <w:pPr>
        <w:tabs>
          <w:tab w:val="left" w:pos="1181"/>
        </w:tabs>
        <w:spacing w:line="264" w:lineRule="auto"/>
        <w:ind w:left="820" w:right="112"/>
        <w:rPr>
          <w:sz w:val="28"/>
        </w:rPr>
      </w:pPr>
    </w:p>
    <w:p w:rsidR="009C64F1" w:rsidRDefault="009C64F1" w:rsidP="00A5697B">
      <w:pPr>
        <w:tabs>
          <w:tab w:val="left" w:pos="1181"/>
        </w:tabs>
        <w:spacing w:line="264" w:lineRule="auto"/>
        <w:ind w:left="820" w:right="112"/>
        <w:rPr>
          <w:sz w:val="28"/>
        </w:rPr>
      </w:pPr>
    </w:p>
    <w:p w:rsidR="009C64F1" w:rsidRDefault="009C64F1" w:rsidP="00A5697B">
      <w:pPr>
        <w:tabs>
          <w:tab w:val="left" w:pos="1181"/>
        </w:tabs>
        <w:spacing w:line="264" w:lineRule="auto"/>
        <w:ind w:left="820" w:right="112"/>
        <w:rPr>
          <w:sz w:val="28"/>
        </w:rPr>
      </w:pPr>
    </w:p>
    <w:p w:rsidR="009C64F1" w:rsidRDefault="009C64F1" w:rsidP="00A5697B">
      <w:pPr>
        <w:tabs>
          <w:tab w:val="left" w:pos="1181"/>
        </w:tabs>
        <w:spacing w:line="264" w:lineRule="auto"/>
        <w:ind w:left="820" w:right="112"/>
        <w:rPr>
          <w:sz w:val="28"/>
        </w:rPr>
      </w:pPr>
    </w:p>
    <w:p w:rsidR="009C64F1" w:rsidRDefault="009C64F1" w:rsidP="00A5697B">
      <w:pPr>
        <w:tabs>
          <w:tab w:val="left" w:pos="1181"/>
        </w:tabs>
        <w:spacing w:line="264" w:lineRule="auto"/>
        <w:ind w:left="820" w:right="112"/>
        <w:rPr>
          <w:sz w:val="28"/>
        </w:rPr>
      </w:pPr>
    </w:p>
    <w:p w:rsidR="009C64F1" w:rsidRDefault="009C64F1" w:rsidP="00A5697B">
      <w:pPr>
        <w:tabs>
          <w:tab w:val="left" w:pos="1181"/>
        </w:tabs>
        <w:spacing w:line="264" w:lineRule="auto"/>
        <w:ind w:left="820" w:right="112"/>
        <w:rPr>
          <w:sz w:val="28"/>
        </w:rPr>
      </w:pPr>
    </w:p>
    <w:p w:rsidR="009C64F1" w:rsidRDefault="009C64F1" w:rsidP="00A5697B">
      <w:pPr>
        <w:tabs>
          <w:tab w:val="left" w:pos="1181"/>
        </w:tabs>
        <w:spacing w:line="264" w:lineRule="auto"/>
        <w:ind w:left="820" w:right="112"/>
        <w:rPr>
          <w:sz w:val="28"/>
        </w:rPr>
      </w:pPr>
    </w:p>
    <w:p w:rsidR="009C64F1" w:rsidRDefault="009C64F1" w:rsidP="00A5697B">
      <w:pPr>
        <w:tabs>
          <w:tab w:val="left" w:pos="1181"/>
        </w:tabs>
        <w:spacing w:line="264" w:lineRule="auto"/>
        <w:ind w:left="820" w:right="112"/>
        <w:rPr>
          <w:sz w:val="28"/>
        </w:rPr>
      </w:pPr>
    </w:p>
    <w:p w:rsidR="009C64F1" w:rsidRDefault="009C64F1" w:rsidP="00A5697B">
      <w:pPr>
        <w:tabs>
          <w:tab w:val="left" w:pos="1181"/>
        </w:tabs>
        <w:spacing w:line="264" w:lineRule="auto"/>
        <w:ind w:left="820" w:right="112"/>
        <w:rPr>
          <w:sz w:val="28"/>
        </w:rPr>
      </w:pPr>
    </w:p>
    <w:p w:rsidR="009C64F1" w:rsidRPr="00A5697B" w:rsidRDefault="009C64F1" w:rsidP="00A5697B">
      <w:pPr>
        <w:tabs>
          <w:tab w:val="left" w:pos="1181"/>
        </w:tabs>
        <w:spacing w:line="264" w:lineRule="auto"/>
        <w:ind w:left="820" w:right="112"/>
        <w:rPr>
          <w:sz w:val="28"/>
        </w:rPr>
      </w:pPr>
    </w:p>
    <w:sectPr w:rsidR="009C64F1"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439" w:rsidRDefault="001D4439">
      <w:r>
        <w:separator/>
      </w:r>
    </w:p>
  </w:endnote>
  <w:endnote w:type="continuationSeparator" w:id="0">
    <w:p w:rsidR="001D4439" w:rsidRDefault="001D4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F84019" w:rsidRDefault="00F84019">
            <w:pPr>
              <w:pStyle w:val="Footer"/>
              <w:jc w:val="center"/>
            </w:pPr>
            <w:r>
              <w:t xml:space="preserve">Page </w:t>
            </w:r>
            <w:r w:rsidR="00F92178">
              <w:rPr>
                <w:b/>
                <w:sz w:val="24"/>
                <w:szCs w:val="24"/>
              </w:rPr>
              <w:fldChar w:fldCharType="begin"/>
            </w:r>
            <w:r>
              <w:rPr>
                <w:b/>
              </w:rPr>
              <w:instrText xml:space="preserve"> PAGE </w:instrText>
            </w:r>
            <w:r w:rsidR="00F92178">
              <w:rPr>
                <w:b/>
                <w:sz w:val="24"/>
                <w:szCs w:val="24"/>
              </w:rPr>
              <w:fldChar w:fldCharType="separate"/>
            </w:r>
            <w:r w:rsidR="008C275C">
              <w:rPr>
                <w:b/>
                <w:noProof/>
              </w:rPr>
              <w:t>32</w:t>
            </w:r>
            <w:r w:rsidR="00F92178">
              <w:rPr>
                <w:b/>
                <w:sz w:val="24"/>
                <w:szCs w:val="24"/>
              </w:rPr>
              <w:fldChar w:fldCharType="end"/>
            </w:r>
            <w:r>
              <w:t xml:space="preserve"> of </w:t>
            </w:r>
            <w:r w:rsidR="00F92178">
              <w:rPr>
                <w:b/>
                <w:sz w:val="24"/>
                <w:szCs w:val="24"/>
              </w:rPr>
              <w:fldChar w:fldCharType="begin"/>
            </w:r>
            <w:r>
              <w:rPr>
                <w:b/>
              </w:rPr>
              <w:instrText xml:space="preserve"> NUMPAGES  </w:instrText>
            </w:r>
            <w:r w:rsidR="00F92178">
              <w:rPr>
                <w:b/>
                <w:sz w:val="24"/>
                <w:szCs w:val="24"/>
              </w:rPr>
              <w:fldChar w:fldCharType="separate"/>
            </w:r>
            <w:r w:rsidR="008C275C">
              <w:rPr>
                <w:b/>
                <w:noProof/>
              </w:rPr>
              <w:t>32</w:t>
            </w:r>
            <w:r w:rsidR="00F92178">
              <w:rPr>
                <w:b/>
                <w:sz w:val="24"/>
                <w:szCs w:val="24"/>
              </w:rPr>
              <w:fldChar w:fldCharType="end"/>
            </w:r>
          </w:p>
        </w:sdtContent>
      </w:sdt>
    </w:sdtContent>
  </w:sdt>
  <w:p w:rsidR="00F84019" w:rsidRDefault="00F8401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439" w:rsidRDefault="001D4439">
      <w:r>
        <w:separator/>
      </w:r>
    </w:p>
  </w:footnote>
  <w:footnote w:type="continuationSeparator" w:id="0">
    <w:p w:rsidR="001D4439" w:rsidRDefault="001D443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91F61"/>
    <w:rsid w:val="000A3251"/>
    <w:rsid w:val="000B7925"/>
    <w:rsid w:val="000E5F66"/>
    <w:rsid w:val="00100151"/>
    <w:rsid w:val="00115A03"/>
    <w:rsid w:val="001173AE"/>
    <w:rsid w:val="00126E0F"/>
    <w:rsid w:val="00161430"/>
    <w:rsid w:val="00161E55"/>
    <w:rsid w:val="0017114D"/>
    <w:rsid w:val="00172FE9"/>
    <w:rsid w:val="001732C9"/>
    <w:rsid w:val="00182068"/>
    <w:rsid w:val="00187608"/>
    <w:rsid w:val="001A0F78"/>
    <w:rsid w:val="001B464A"/>
    <w:rsid w:val="001D4439"/>
    <w:rsid w:val="001F1064"/>
    <w:rsid w:val="001F11A1"/>
    <w:rsid w:val="001F3F3E"/>
    <w:rsid w:val="001F52DD"/>
    <w:rsid w:val="00204E72"/>
    <w:rsid w:val="00243E61"/>
    <w:rsid w:val="00247798"/>
    <w:rsid w:val="00263D48"/>
    <w:rsid w:val="002745D6"/>
    <w:rsid w:val="00277341"/>
    <w:rsid w:val="00277B9D"/>
    <w:rsid w:val="002A0938"/>
    <w:rsid w:val="002A0FD3"/>
    <w:rsid w:val="002A342A"/>
    <w:rsid w:val="002B0C75"/>
    <w:rsid w:val="002D3B42"/>
    <w:rsid w:val="002D50BF"/>
    <w:rsid w:val="002E0119"/>
    <w:rsid w:val="002E6498"/>
    <w:rsid w:val="0030007A"/>
    <w:rsid w:val="003117F1"/>
    <w:rsid w:val="003323C7"/>
    <w:rsid w:val="003540EB"/>
    <w:rsid w:val="00355621"/>
    <w:rsid w:val="00357589"/>
    <w:rsid w:val="00387125"/>
    <w:rsid w:val="003968D7"/>
    <w:rsid w:val="003B1FC7"/>
    <w:rsid w:val="003C53EB"/>
    <w:rsid w:val="003D4843"/>
    <w:rsid w:val="003F0C66"/>
    <w:rsid w:val="003F5235"/>
    <w:rsid w:val="004069E9"/>
    <w:rsid w:val="0041479E"/>
    <w:rsid w:val="004229A2"/>
    <w:rsid w:val="00431DEA"/>
    <w:rsid w:val="00443BD1"/>
    <w:rsid w:val="004738D9"/>
    <w:rsid w:val="00476EBF"/>
    <w:rsid w:val="00485079"/>
    <w:rsid w:val="0048762A"/>
    <w:rsid w:val="00493345"/>
    <w:rsid w:val="004C6387"/>
    <w:rsid w:val="004D5809"/>
    <w:rsid w:val="004F3E94"/>
    <w:rsid w:val="005327A5"/>
    <w:rsid w:val="00540C00"/>
    <w:rsid w:val="00547322"/>
    <w:rsid w:val="00552A2D"/>
    <w:rsid w:val="005850BE"/>
    <w:rsid w:val="005B3C72"/>
    <w:rsid w:val="005C41E8"/>
    <w:rsid w:val="005C65C7"/>
    <w:rsid w:val="005D79BC"/>
    <w:rsid w:val="005F648A"/>
    <w:rsid w:val="006113B4"/>
    <w:rsid w:val="0061221B"/>
    <w:rsid w:val="00642B78"/>
    <w:rsid w:val="00647433"/>
    <w:rsid w:val="00684906"/>
    <w:rsid w:val="00690F38"/>
    <w:rsid w:val="00693335"/>
    <w:rsid w:val="006A78E3"/>
    <w:rsid w:val="006F43A2"/>
    <w:rsid w:val="006F7AB5"/>
    <w:rsid w:val="00732F85"/>
    <w:rsid w:val="00743870"/>
    <w:rsid w:val="00746060"/>
    <w:rsid w:val="00752167"/>
    <w:rsid w:val="00795F4A"/>
    <w:rsid w:val="007A51B2"/>
    <w:rsid w:val="007B5390"/>
    <w:rsid w:val="00803BFA"/>
    <w:rsid w:val="00814BE3"/>
    <w:rsid w:val="00822C75"/>
    <w:rsid w:val="008232BA"/>
    <w:rsid w:val="0084355C"/>
    <w:rsid w:val="0084372D"/>
    <w:rsid w:val="00845B02"/>
    <w:rsid w:val="0084656A"/>
    <w:rsid w:val="008512BA"/>
    <w:rsid w:val="00854AF0"/>
    <w:rsid w:val="00872B3F"/>
    <w:rsid w:val="00874E35"/>
    <w:rsid w:val="00893E79"/>
    <w:rsid w:val="00895C17"/>
    <w:rsid w:val="008A5D77"/>
    <w:rsid w:val="008B2D97"/>
    <w:rsid w:val="008C275C"/>
    <w:rsid w:val="008C4EB9"/>
    <w:rsid w:val="008C5666"/>
    <w:rsid w:val="008D18F4"/>
    <w:rsid w:val="008F2A76"/>
    <w:rsid w:val="008F6F39"/>
    <w:rsid w:val="009028BD"/>
    <w:rsid w:val="00910A0F"/>
    <w:rsid w:val="009144DE"/>
    <w:rsid w:val="00921F10"/>
    <w:rsid w:val="00926A90"/>
    <w:rsid w:val="00941706"/>
    <w:rsid w:val="00943CB1"/>
    <w:rsid w:val="00952F96"/>
    <w:rsid w:val="0098257E"/>
    <w:rsid w:val="009B5313"/>
    <w:rsid w:val="009B5A8E"/>
    <w:rsid w:val="009C64F1"/>
    <w:rsid w:val="009D0819"/>
    <w:rsid w:val="009D6550"/>
    <w:rsid w:val="00A0316F"/>
    <w:rsid w:val="00A05022"/>
    <w:rsid w:val="00A31B41"/>
    <w:rsid w:val="00A5697B"/>
    <w:rsid w:val="00A6324D"/>
    <w:rsid w:val="00A933A1"/>
    <w:rsid w:val="00AA2543"/>
    <w:rsid w:val="00AB7EFA"/>
    <w:rsid w:val="00AD2610"/>
    <w:rsid w:val="00B04C7C"/>
    <w:rsid w:val="00B06926"/>
    <w:rsid w:val="00B23491"/>
    <w:rsid w:val="00B36ED7"/>
    <w:rsid w:val="00B765E3"/>
    <w:rsid w:val="00B817E3"/>
    <w:rsid w:val="00BB248E"/>
    <w:rsid w:val="00BF4E57"/>
    <w:rsid w:val="00C050E7"/>
    <w:rsid w:val="00C27A4C"/>
    <w:rsid w:val="00C32F95"/>
    <w:rsid w:val="00C50AD0"/>
    <w:rsid w:val="00C65B16"/>
    <w:rsid w:val="00C75871"/>
    <w:rsid w:val="00C77A68"/>
    <w:rsid w:val="00C825E7"/>
    <w:rsid w:val="00CB7A58"/>
    <w:rsid w:val="00CD1F1C"/>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F194A"/>
    <w:rsid w:val="00DF2BC1"/>
    <w:rsid w:val="00E00E34"/>
    <w:rsid w:val="00E0269B"/>
    <w:rsid w:val="00E061E5"/>
    <w:rsid w:val="00E07319"/>
    <w:rsid w:val="00E26BE9"/>
    <w:rsid w:val="00E43B71"/>
    <w:rsid w:val="00E70254"/>
    <w:rsid w:val="00E854B5"/>
    <w:rsid w:val="00EB1F9F"/>
    <w:rsid w:val="00EB6AA2"/>
    <w:rsid w:val="00EE1FF5"/>
    <w:rsid w:val="00EE2FF4"/>
    <w:rsid w:val="00EF34C0"/>
    <w:rsid w:val="00F0747A"/>
    <w:rsid w:val="00F33D7A"/>
    <w:rsid w:val="00F7233A"/>
    <w:rsid w:val="00F74EAE"/>
    <w:rsid w:val="00F84019"/>
    <w:rsid w:val="00F84188"/>
    <w:rsid w:val="00F905B9"/>
    <w:rsid w:val="00F92178"/>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16FA8E"/>
  <w15:docId w15:val="{26B66489-BBE2-48E2-B8FA-472478ED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32</Pages>
  <Words>11462</Words>
  <Characters>65336</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 Trivedi</dc:creator>
  <cp:keywords/>
  <dc:description/>
  <cp:lastModifiedBy>Himanshu</cp:lastModifiedBy>
  <cp:revision>4</cp:revision>
  <cp:lastPrinted>2023-06-06T07:00:00Z</cp:lastPrinted>
  <dcterms:created xsi:type="dcterms:W3CDTF">2021-07-23T00:52:00Z</dcterms:created>
  <dcterms:modified xsi:type="dcterms:W3CDTF">2023-06-06T07:01:00Z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